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ascii="微软雅黑" w:hAnsi="微软雅黑" w:eastAsia="微软雅黑" w:cs="微软雅黑"/>
          <w:i w:val="0"/>
          <w:iCs w:val="0"/>
          <w:caps w:val="0"/>
          <w:color w:val="000000"/>
          <w:spacing w:val="0"/>
          <w:sz w:val="21"/>
          <w:szCs w:val="21"/>
        </w:rPr>
      </w:pPr>
      <w:bookmarkStart w:id="5" w:name="_GoBack"/>
      <w:bookmarkEnd w:id="5"/>
      <w:r>
        <w:rPr>
          <w:rFonts w:hint="eastAsia" w:ascii="微软雅黑" w:hAnsi="微软雅黑" w:eastAsia="微软雅黑" w:cs="微软雅黑"/>
          <w:i w:val="0"/>
          <w:iCs w:val="0"/>
          <w:caps w:val="0"/>
          <w:color w:val="000000"/>
          <w:spacing w:val="0"/>
          <w:sz w:val="21"/>
          <w:szCs w:val="21"/>
          <w:shd w:val="clear" w:fill="FFFFFF"/>
        </w:rPr>
        <w:t>雷达探测驱鸟设备</w:t>
      </w:r>
    </w:p>
    <w:p>
      <w:pPr>
        <w:pStyle w:val="10"/>
        <w:bidi w:val="0"/>
        <w:rPr>
          <w:rFonts w:hint="eastAsia" w:ascii="宋体" w:hAnsi="宋体" w:eastAsia="宋体" w:cs="宋体"/>
          <w:sz w:val="24"/>
          <w:szCs w:val="24"/>
          <w:lang w:eastAsia="zh-CN"/>
        </w:rPr>
      </w:pPr>
    </w:p>
    <w:p>
      <w:pPr>
        <w:pStyle w:val="10"/>
        <w:bidi w:val="0"/>
        <w:rPr>
          <w:rFonts w:hint="eastAsia" w:ascii="宋体" w:hAnsi="宋体" w:eastAsia="宋体" w:cs="宋体"/>
          <w:sz w:val="24"/>
          <w:szCs w:val="24"/>
          <w:lang w:eastAsia="zh-CN"/>
        </w:rPr>
      </w:pPr>
      <w:r>
        <w:rPr>
          <w:rFonts w:ascii="微软雅黑" w:hAnsi="微软雅黑" w:eastAsia="微软雅黑" w:cs="微软雅黑"/>
          <w:i w:val="0"/>
          <w:iCs w:val="0"/>
          <w:caps w:val="0"/>
          <w:color w:val="666666"/>
          <w:spacing w:val="0"/>
          <w:sz w:val="19"/>
          <w:szCs w:val="19"/>
          <w:shd w:val="clear" w:fill="FFFFFF"/>
        </w:rPr>
        <w:t>机场驱鸟设备，产品包括机场粘鸟</w:t>
      </w:r>
      <w:r>
        <w:rPr>
          <w:rFonts w:hint="eastAsia" w:ascii="微软雅黑" w:hAnsi="微软雅黑" w:eastAsia="微软雅黑" w:cs="微软雅黑"/>
          <w:i w:val="0"/>
          <w:iCs w:val="0"/>
          <w:caps w:val="0"/>
          <w:color w:val="666666"/>
          <w:spacing w:val="0"/>
          <w:sz w:val="19"/>
          <w:szCs w:val="19"/>
          <w:shd w:val="clear" w:fill="FFFFFF"/>
          <w:lang w:eastAsia="zh-CN"/>
        </w:rPr>
        <w:t>驱鸟</w:t>
      </w:r>
      <w:r>
        <w:rPr>
          <w:rFonts w:ascii="微软雅黑" w:hAnsi="微软雅黑" w:eastAsia="微软雅黑" w:cs="微软雅黑"/>
          <w:i w:val="0"/>
          <w:iCs w:val="0"/>
          <w:caps w:val="0"/>
          <w:color w:val="666666"/>
          <w:spacing w:val="0"/>
          <w:sz w:val="19"/>
          <w:szCs w:val="19"/>
          <w:shd w:val="clear" w:fill="FFFFFF"/>
        </w:rPr>
        <w:t>、、驱鸟机器鹰、等等，产品质量好，价格合理，操作方便简单，灵活性好，易维修，而且使用寿命长，此外，公司常年招聘技术人员，不断为团队补充新的能量和动力。销售人员也坚持上门拜访客户，争取地为客户解决问题。</w:t>
      </w:r>
    </w:p>
    <w:p>
      <w:pPr>
        <w:pStyle w:val="10"/>
        <w:bidi w:val="0"/>
        <w:rPr>
          <w:rFonts w:hint="eastAsia" w:ascii="宋体" w:hAnsi="宋体" w:eastAsia="宋体" w:cs="宋体"/>
          <w:sz w:val="24"/>
          <w:szCs w:val="24"/>
          <w:lang w:eastAsia="zh-CN"/>
        </w:rPr>
      </w:pPr>
    </w:p>
    <w:p>
      <w:pPr>
        <w:pStyle w:val="10"/>
        <w:bidi w:val="0"/>
        <w:rPr>
          <w:rFonts w:hint="eastAsia" w:ascii="宋体" w:hAnsi="宋体" w:eastAsia="宋体" w:cs="宋体"/>
          <w:sz w:val="24"/>
          <w:szCs w:val="24"/>
          <w:lang w:eastAsia="zh-CN"/>
        </w:rPr>
      </w:pPr>
    </w:p>
    <w:p>
      <w:pPr>
        <w:pStyle w:val="10"/>
        <w:bidi w:val="0"/>
        <w:rPr>
          <w:rFonts w:hint="eastAsia" w:ascii="宋体" w:hAnsi="宋体" w:eastAsia="宋体" w:cs="宋体"/>
          <w:sz w:val="24"/>
          <w:szCs w:val="24"/>
          <w:lang w:eastAsia="zh-CN"/>
        </w:rPr>
      </w:pP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驱鸟装置以现有声、光驱鸟器装置为基础，以保护鸟类为前提，致力于建设鸟类活动数据平台，遵循不同鸟类的活动轨迹，多功能驱鸟装置驱赶其离开铁塔危险部位，并通过图像采集技术最终确保鸟类已经离开杆塔的危险部位。</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对现有雷达感知技术、声光驱鸟装置、智慧管控平台以及智能识别技术应用，对多元信号、智能识别、智能处置功能进行整合应用，集成单一单元功能，实现各类装可视化平台展示：具备任务设置和分发功能，各类数据图表化展示，历史数据查询。</w:t>
      </w:r>
    </w:p>
    <w:p>
      <w:pPr>
        <w:pStyle w:val="10"/>
        <w:bidi w:val="0"/>
        <w:rPr>
          <w:rFonts w:hint="eastAsia" w:ascii="宋体" w:hAnsi="宋体" w:eastAsia="宋体" w:cs="宋体"/>
          <w:sz w:val="24"/>
          <w:szCs w:val="24"/>
        </w:rPr>
      </w:pPr>
      <w:r>
        <w:rPr>
          <w:rFonts w:hint="eastAsia" w:ascii="宋体" w:hAnsi="宋体" w:eastAsia="宋体" w:cs="宋体"/>
          <w:sz w:val="24"/>
          <w:szCs w:val="24"/>
          <w:lang w:val="en-US" w:eastAsia="zh-CN"/>
        </w:rPr>
        <w:t>可实现接入甲方应急指挥系统进行统一视频监控，并可接入统一视频管理平台进行视频分析和管理。</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设备具备边缘物联代理功能，可接入满足相关国家标准的状态监测终端，具备多种输电线路状态设备传输功能。</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多功能驱鸟处置以雷达探测、超声波及激光驱鸟、视频监控、通信设施、供电设备为</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具有远程控制、雷达探测、视频在线监测识别、超声波驱鸟、模拟音频驱鸟、激光扫描驱鸟、物理弹射装置、物理敲击辅助驱鸟等功能，装置采用太阳能电池板取电，安装支架角度可调；</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探测方式：双雷达鸟类探测动态识别；</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前端高清摄像机拍照，AI自动识别鸟类，统计鸟类数量，鸟类活动和趋势分析；</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驱鸟方式：超声波变频扫描输出+模拟音频输出+激光闪烁+弹射橡胶弹+物理弹射发声；</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驱鸟动作控制：前端探测和视频联动，远程控制打开或关闭；</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远程控制，控制模式可远程控制；</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激光工作时间、工作频率可配置、超声波工作频段可配置、喇叭工作时长可配置；</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棒状激光光束动态扫描，扫描角度≥110°；</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模拟音频输出：可模拟枪声、炮声、鞭炮声等；</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物理弹射装置辅助驱鸟：通过物理弹射装置发射橡胶弹；</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物理敲击装置驱鸟：通过电机控制物理敲击装置敲击板敲打铁塔发出振动声进行辅助驱鸟。</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重量小于1.5kg，前端安装支架可进行360°调整；</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多功能驱鸟装置尺寸≤200mm×200mm×200mm；</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该设备APP及后台管理系统需接入原有输电线路在线监测系统，并提供图片说明。</w:t>
      </w:r>
    </w:p>
    <w:p>
      <w:pPr>
        <w:pStyle w:val="10"/>
        <w:bidi w:val="0"/>
        <w:rPr>
          <w:rFonts w:hint="eastAsia" w:ascii="宋体" w:hAnsi="宋体" w:eastAsia="宋体" w:cs="宋体"/>
          <w:sz w:val="24"/>
          <w:szCs w:val="24"/>
        </w:rPr>
      </w:pPr>
      <w:bookmarkStart w:id="0" w:name="_Toc20715_WPSOffice_Level2"/>
      <w:bookmarkStart w:id="1" w:name="_Toc22707"/>
      <w:bookmarkStart w:id="2" w:name="_Toc10251"/>
      <w:bookmarkStart w:id="3" w:name="_Toc5152"/>
      <w:r>
        <w:rPr>
          <w:rFonts w:hint="eastAsia" w:ascii="宋体" w:hAnsi="宋体" w:eastAsia="宋体" w:cs="宋体"/>
          <w:sz w:val="24"/>
          <w:szCs w:val="24"/>
          <w:lang w:val="en-US" w:eastAsia="zh-CN"/>
        </w:rPr>
        <w:t>3</w:t>
      </w:r>
      <w:r>
        <w:rPr>
          <w:rFonts w:hint="eastAsia" w:ascii="宋体" w:hAnsi="宋体" w:eastAsia="宋体" w:cs="宋体"/>
          <w:sz w:val="24"/>
          <w:szCs w:val="24"/>
        </w:rPr>
        <w:t>.3智能分析要求</w:t>
      </w:r>
      <w:bookmarkEnd w:id="0"/>
      <w:bookmarkEnd w:id="1"/>
      <w:bookmarkEnd w:id="2"/>
      <w:bookmarkEnd w:id="3"/>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装置支持边缘计算、AI分析、鸟类识别、大数据分析，可预测鸟类活动时间和区域，提前感知实现鸟类闯入的主动预防；</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需具有全天候报警功能，在夜间或天气不好的情况下也可对鸟类闯入进行图片分析和智能判断，及时回传主站。</w:t>
      </w:r>
    </w:p>
    <w:p>
      <w:pPr>
        <w:pStyle w:val="10"/>
        <w:bidi w:val="0"/>
        <w:rPr>
          <w:rFonts w:hint="eastAsia" w:ascii="宋体" w:hAnsi="宋体" w:eastAsia="宋体" w:cs="宋体"/>
          <w:sz w:val="24"/>
          <w:szCs w:val="24"/>
        </w:rPr>
      </w:pPr>
      <w:bookmarkStart w:id="4" w:name="_Toc5254_WPSOffice_Level3"/>
    </w:p>
    <w:bookmarkEnd w:id="4"/>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重量（克）</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尺寸：直径X长度（毫米）</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50×225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电池</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1×18650or2×CR123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激光等级</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激光束波长（毫米）</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电池连续使用时间</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电压</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充电时间（小时）</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激光器二极管寿命（小时）</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输出功率（毫瓦）</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照射距离（最大）米</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&gt;2000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照射距离（最小）米</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最小分束光（毫弧度）</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最大分束光（毫弧度）</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最低室外温度（℃）操作</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最高室外温度（℃）操作</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存储温度（℃）</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-20up to+65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防尘防水等级</w:t>
            </w:r>
          </w:p>
        </w:tc>
        <w:tc>
          <w:tcPr>
            <w:tcW w:w="4261" w:type="dxa"/>
            <w:noWrap w:val="0"/>
            <w:vAlign w:val="top"/>
          </w:tcPr>
          <w:p>
            <w:pPr>
              <w:pStyle w:val="10"/>
              <w:bidi w:val="0"/>
              <w:rPr>
                <w:rFonts w:hint="eastAsia" w:ascii="宋体" w:hAnsi="宋体" w:eastAsia="宋体" w:cs="宋体"/>
                <w:sz w:val="24"/>
                <w:szCs w:val="24"/>
              </w:rPr>
            </w:pPr>
            <w:r>
              <w:rPr>
                <w:rFonts w:hint="eastAsia" w:ascii="宋体" w:hAnsi="宋体" w:eastAsia="宋体" w:cs="宋体"/>
                <w:sz w:val="24"/>
                <w:szCs w:val="24"/>
              </w:rPr>
              <w:t>52</w:t>
            </w:r>
          </w:p>
        </w:tc>
      </w:tr>
    </w:tbl>
    <w:p>
      <w:pPr>
        <w:pStyle w:val="10"/>
        <w:bidi w:val="0"/>
        <w:rPr>
          <w:rFonts w:hint="eastAsia" w:ascii="宋体" w:hAnsi="宋体" w:eastAsia="宋体" w:cs="宋体"/>
          <w:sz w:val="24"/>
          <w:szCs w:val="24"/>
        </w:rPr>
      </w:pPr>
    </w:p>
    <w:p>
      <w:pPr>
        <w:pStyle w:val="10"/>
        <w:bidi w:val="0"/>
        <w:rPr>
          <w:rFonts w:hint="eastAsia" w:ascii="宋体" w:hAnsi="宋体" w:eastAsia="宋体" w:cs="宋体"/>
          <w:sz w:val="24"/>
          <w:szCs w:val="24"/>
        </w:rPr>
      </w:pPr>
      <w:r>
        <w:rPr>
          <w:rFonts w:hint="eastAsia" w:ascii="宋体" w:hAnsi="宋体" w:eastAsia="宋体" w:cs="宋体"/>
          <w:sz w:val="24"/>
          <w:szCs w:val="24"/>
          <w:lang w:eastAsia="zh-CN"/>
        </w:rPr>
        <w:t>设备区驱鸟装置</w:t>
      </w:r>
      <w:r>
        <w:rPr>
          <w:rFonts w:hint="eastAsia" w:ascii="宋体" w:hAnsi="宋体" w:eastAsia="宋体" w:cs="宋体"/>
          <w:sz w:val="24"/>
          <w:szCs w:val="24"/>
        </w:rPr>
        <w:t>技术要求</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1.绿色环保无污染，完全杜绝噪音污染的发生；</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2.小型轻量化，便于携带；</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3.快速散热，保证激光器的正常运行，延长了激光器的使用年限；</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4.操作方便，使用便捷，能够快速驱鸟。</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5.采用原装进口的激光二极管：</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6.采用高精密的光学系统设计，光学镜片需采用进口的高精密镜片，保证激光能量损耗少，激光准直性能好，激光能量分布更加均匀，保证激光驱鸟器在远处的驱鸟效果。</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7.鸟类对激光束不能产生适应性，驱鸟效果要持久。</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8.对人或鸟无任何伤害、辐射和副作用。</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4 驱鸟装置整机的技术要求</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1.自动巡航：三种巡航模式：水平巡航，垂直巡航和水平加垂直巡航。</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2.旋转角度：水平方向355度，垂直方向±45度。</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3.速度可调：水平垂直方向均有高中低三挡速度可调。</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4.自动启停：通电自动开启，断电自动关闭，可预设巡航是否开启与模式、速度。</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5.定时功能：自动启停功能搭配时控开关，实现无人值守。</w:t>
      </w:r>
    </w:p>
    <w:p>
      <w:pPr>
        <w:pStyle w:val="10"/>
        <w:bidi w:val="0"/>
        <w:rPr>
          <w:rFonts w:hint="eastAsia" w:ascii="宋体" w:hAnsi="宋体" w:eastAsia="宋体" w:cs="宋体"/>
          <w:sz w:val="24"/>
          <w:szCs w:val="24"/>
          <w:lang w:val="en-US"/>
        </w:rPr>
      </w:pPr>
      <w:r>
        <w:rPr>
          <w:rFonts w:hint="eastAsia" w:ascii="宋体" w:hAnsi="宋体" w:eastAsia="宋体" w:cs="宋体"/>
          <w:sz w:val="24"/>
          <w:szCs w:val="24"/>
          <w:lang w:val="en-US" w:eastAsia="zh-CN"/>
        </w:rPr>
        <w:t>6.记忆功能：自动记忆关机前所设置的巡航模式、速度等状态。</w:t>
      </w:r>
    </w:p>
    <w:p>
      <w:pPr>
        <w:pStyle w:val="10"/>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7.自检功能：云台通电后会按照以前的时刻开关设置的模式运转。</w:t>
      </w:r>
    </w:p>
    <w:sectPr>
      <w:footerReference r:id="rId3" w:type="default"/>
      <w:pgSz w:w="11920" w:h="16840"/>
      <w:pgMar w:top="1360" w:right="1460" w:bottom="280" w:left="1680" w:header="0" w:footer="1215" w:gutter="0"/>
      <w:cols w:equalWidth="0" w:num="1">
        <w:col w:w="8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EU-F1">
    <w:altName w:val="宋体"/>
    <w:panose1 w:val="03000509000000000000"/>
    <w:charset w:val="86"/>
    <w:family w:val="script"/>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20"/>
      <w:jc w:val="left"/>
      <w:rPr>
        <w:rFonts w:ascii="Times New Roman" w:hAnsi="Times New Roman" w:cs="Times New Roman"/>
        <w:kern w:val="0"/>
        <w:sz w:val="20"/>
        <w:szCs w:val="20"/>
      </w:rPr>
    </w:pPr>
    <w:r>
      <mc:AlternateContent>
        <mc:Choice Requires="wps">
          <w:drawing>
            <wp:anchor distT="0" distB="0" distL="114300" distR="114300" simplePos="0" relativeHeight="251659264" behindDoc="1" locked="0" layoutInCell="0" allowOverlap="1">
              <wp:simplePos x="0" y="0"/>
              <wp:positionH relativeFrom="page">
                <wp:posOffset>1117600</wp:posOffset>
              </wp:positionH>
              <wp:positionV relativeFrom="page">
                <wp:posOffset>9780905</wp:posOffset>
              </wp:positionV>
              <wp:extent cx="108585"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08585" cy="139700"/>
                      </a:xfrm>
                      <a:prstGeom prst="rect">
                        <a:avLst/>
                      </a:prstGeom>
                      <a:noFill/>
                      <a:ln>
                        <a:noFill/>
                      </a:ln>
                      <a:effectLst/>
                    </wps:spPr>
                    <wps:txbx>
                      <w:txbxContent>
                        <w:p>
                          <w:pPr>
                            <w:autoSpaceDE w:val="0"/>
                            <w:autoSpaceDN w:val="0"/>
                            <w:adjustRightInd w:val="0"/>
                            <w:spacing w:line="203" w:lineRule="exact"/>
                            <w:ind w:left="40" w:right="-20"/>
                            <w:jc w:val="left"/>
                            <w:rPr>
                              <w:rFonts w:ascii="Calibri" w:hAnsi="Calibri" w:cs="Calibri"/>
                              <w:kern w:val="0"/>
                              <w:sz w:val="18"/>
                              <w:szCs w:val="18"/>
                            </w:rPr>
                          </w:pPr>
                          <w:r>
                            <w:rPr>
                              <w:rFonts w:ascii="Calibri" w:hAnsi="Calibri" w:cs="Calibri"/>
                              <w:kern w:val="0"/>
                              <w:position w:val="1"/>
                              <w:sz w:val="18"/>
                              <w:szCs w:val="18"/>
                            </w:rPr>
                            <w:fldChar w:fldCharType="begin"/>
                          </w:r>
                          <w:r>
                            <w:rPr>
                              <w:rFonts w:ascii="Calibri" w:hAnsi="Calibri" w:cs="Calibri"/>
                              <w:kern w:val="0"/>
                              <w:position w:val="1"/>
                              <w:sz w:val="18"/>
                              <w:szCs w:val="18"/>
                            </w:rPr>
                            <w:instrText xml:space="preserve"> PAGE </w:instrText>
                          </w:r>
                          <w:r>
                            <w:rPr>
                              <w:rFonts w:ascii="Calibri" w:hAnsi="Calibri" w:cs="Calibri"/>
                              <w:kern w:val="0"/>
                              <w:position w:val="1"/>
                              <w:sz w:val="18"/>
                              <w:szCs w:val="18"/>
                            </w:rPr>
                            <w:fldChar w:fldCharType="separate"/>
                          </w:r>
                          <w:r>
                            <w:rPr>
                              <w:rFonts w:ascii="Calibri" w:hAnsi="Calibri" w:cs="Calibri"/>
                              <w:kern w:val="0"/>
                              <w:position w:val="1"/>
                              <w:sz w:val="18"/>
                              <w:szCs w:val="18"/>
                            </w:rPr>
                            <w:t>9</w:t>
                          </w:r>
                          <w:r>
                            <w:rPr>
                              <w:rFonts w:ascii="Calibri" w:hAnsi="Calibri" w:cs="Calibri"/>
                              <w:kern w:val="0"/>
                              <w:position w:val="1"/>
                              <w:sz w:val="18"/>
                              <w:szCs w:val="18"/>
                            </w:rPr>
                            <w:fldChar w:fldCharType="end"/>
                          </w:r>
                        </w:p>
                      </w:txbxContent>
                    </wps:txbx>
                    <wps:bodyPr lIns="0" tIns="0" rIns="0" bIns="0" upright="1"/>
                  </wps:wsp>
                </a:graphicData>
              </a:graphic>
            </wp:anchor>
          </w:drawing>
        </mc:Choice>
        <mc:Fallback>
          <w:pict>
            <v:shape id="文本框 1026" o:spid="_x0000_s1026" o:spt="202" type="#_x0000_t202" style="position:absolute;left:0pt;margin-left:88pt;margin-top:770.15pt;height:11pt;width:8.55pt;mso-position-horizontal-relative:page;mso-position-vertical-relative:page;z-index:-251657216;mso-width-relative:page;mso-height-relative:page;" filled="f" stroked="f" coordsize="21600,21600" o:allowincell="f" o:gfxdata="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BpxnLaAAAADQEAAA8AAAAAAAAAAQAgAAAAIgAAAGRycy9kb3ducmV2&#10;LnhtbFBLAQIUABQAAAAIAIdO4kAyPGrOwQEAAIIDAAAOAAAAAAAAAAEAIAAAACkBAABkcnMvZTJv&#10;RG9jLnhtbFBLBQYAAAAABgAGAFkBAABcBQAAAAA=&#10;">
              <v:fill on="f" focussize="0,0"/>
              <v:stroke on="f"/>
              <v:imagedata o:title=""/>
              <o:lock v:ext="edit" aspectratio="f"/>
              <v:textbox inset="0mm,0mm,0mm,0mm">
                <w:txbxContent>
                  <w:p>
                    <w:pPr>
                      <w:autoSpaceDE w:val="0"/>
                      <w:autoSpaceDN w:val="0"/>
                      <w:adjustRightInd w:val="0"/>
                      <w:spacing w:line="203" w:lineRule="exact"/>
                      <w:ind w:left="40" w:right="-20"/>
                      <w:jc w:val="left"/>
                      <w:rPr>
                        <w:rFonts w:ascii="Calibri" w:hAnsi="Calibri" w:cs="Calibri"/>
                        <w:kern w:val="0"/>
                        <w:sz w:val="18"/>
                        <w:szCs w:val="18"/>
                      </w:rPr>
                    </w:pPr>
                    <w:r>
                      <w:rPr>
                        <w:rFonts w:ascii="Calibri" w:hAnsi="Calibri" w:cs="Calibri"/>
                        <w:kern w:val="0"/>
                        <w:position w:val="1"/>
                        <w:sz w:val="18"/>
                        <w:szCs w:val="18"/>
                      </w:rPr>
                      <w:fldChar w:fldCharType="begin"/>
                    </w:r>
                    <w:r>
                      <w:rPr>
                        <w:rFonts w:ascii="Calibri" w:hAnsi="Calibri" w:cs="Calibri"/>
                        <w:kern w:val="0"/>
                        <w:position w:val="1"/>
                        <w:sz w:val="18"/>
                        <w:szCs w:val="18"/>
                      </w:rPr>
                      <w:instrText xml:space="preserve"> PAGE </w:instrText>
                    </w:r>
                    <w:r>
                      <w:rPr>
                        <w:rFonts w:ascii="Calibri" w:hAnsi="Calibri" w:cs="Calibri"/>
                        <w:kern w:val="0"/>
                        <w:position w:val="1"/>
                        <w:sz w:val="18"/>
                        <w:szCs w:val="18"/>
                      </w:rPr>
                      <w:fldChar w:fldCharType="separate"/>
                    </w:r>
                    <w:r>
                      <w:rPr>
                        <w:rFonts w:ascii="Calibri" w:hAnsi="Calibri" w:cs="Calibri"/>
                        <w:kern w:val="0"/>
                        <w:position w:val="1"/>
                        <w:sz w:val="18"/>
                        <w:szCs w:val="18"/>
                      </w:rPr>
                      <w:t>9</w:t>
                    </w:r>
                    <w:r>
                      <w:rPr>
                        <w:rFonts w:ascii="Calibri" w:hAnsi="Calibri" w:cs="Calibri"/>
                        <w:kern w:val="0"/>
                        <w:position w:val="1"/>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MTMzMjAzNzE1NGI2ZjFmMWQyODg0ZTA4Y2M1YmYifQ=="/>
  </w:docVars>
  <w:rsids>
    <w:rsidRoot w:val="00DC7709"/>
    <w:rsid w:val="00024212"/>
    <w:rsid w:val="00036C7A"/>
    <w:rsid w:val="000A334B"/>
    <w:rsid w:val="000F0905"/>
    <w:rsid w:val="00106F77"/>
    <w:rsid w:val="00115A4C"/>
    <w:rsid w:val="00115D06"/>
    <w:rsid w:val="00155116"/>
    <w:rsid w:val="00190FEC"/>
    <w:rsid w:val="00203E18"/>
    <w:rsid w:val="00231B67"/>
    <w:rsid w:val="00295D43"/>
    <w:rsid w:val="002C05B6"/>
    <w:rsid w:val="002D5AC3"/>
    <w:rsid w:val="0031634A"/>
    <w:rsid w:val="00322A46"/>
    <w:rsid w:val="00357A07"/>
    <w:rsid w:val="003A2D25"/>
    <w:rsid w:val="003A3402"/>
    <w:rsid w:val="003C0340"/>
    <w:rsid w:val="00430152"/>
    <w:rsid w:val="00430E4B"/>
    <w:rsid w:val="00456F78"/>
    <w:rsid w:val="00461EF3"/>
    <w:rsid w:val="00483038"/>
    <w:rsid w:val="004D6FE5"/>
    <w:rsid w:val="0050000A"/>
    <w:rsid w:val="005424AF"/>
    <w:rsid w:val="005B78A4"/>
    <w:rsid w:val="005D5374"/>
    <w:rsid w:val="00612D42"/>
    <w:rsid w:val="006158E8"/>
    <w:rsid w:val="00653ED9"/>
    <w:rsid w:val="006E6EE9"/>
    <w:rsid w:val="0075578F"/>
    <w:rsid w:val="00763F22"/>
    <w:rsid w:val="00785A1B"/>
    <w:rsid w:val="00840DFC"/>
    <w:rsid w:val="00845D07"/>
    <w:rsid w:val="00860FB9"/>
    <w:rsid w:val="00894773"/>
    <w:rsid w:val="008A0398"/>
    <w:rsid w:val="008E5A08"/>
    <w:rsid w:val="008F55F2"/>
    <w:rsid w:val="008F7988"/>
    <w:rsid w:val="00915C6E"/>
    <w:rsid w:val="009855BF"/>
    <w:rsid w:val="00993B97"/>
    <w:rsid w:val="00A0051D"/>
    <w:rsid w:val="00A15D06"/>
    <w:rsid w:val="00A52B92"/>
    <w:rsid w:val="00A530BC"/>
    <w:rsid w:val="00A80E96"/>
    <w:rsid w:val="00A951BE"/>
    <w:rsid w:val="00AA61B4"/>
    <w:rsid w:val="00AB197C"/>
    <w:rsid w:val="00AC1929"/>
    <w:rsid w:val="00AF1184"/>
    <w:rsid w:val="00AF5F69"/>
    <w:rsid w:val="00B53C09"/>
    <w:rsid w:val="00B6070B"/>
    <w:rsid w:val="00BE24D4"/>
    <w:rsid w:val="00C376D1"/>
    <w:rsid w:val="00C93D0E"/>
    <w:rsid w:val="00CA7062"/>
    <w:rsid w:val="00CB5CDF"/>
    <w:rsid w:val="00CF5D14"/>
    <w:rsid w:val="00D16D3F"/>
    <w:rsid w:val="00DB2D23"/>
    <w:rsid w:val="00DC7709"/>
    <w:rsid w:val="00DE04C8"/>
    <w:rsid w:val="00E41D94"/>
    <w:rsid w:val="00EA2278"/>
    <w:rsid w:val="00EC2DD1"/>
    <w:rsid w:val="00ED7747"/>
    <w:rsid w:val="00FA4DEE"/>
    <w:rsid w:val="01BC3345"/>
    <w:rsid w:val="038C44CD"/>
    <w:rsid w:val="05374E5A"/>
    <w:rsid w:val="060700FA"/>
    <w:rsid w:val="067D6AA9"/>
    <w:rsid w:val="0B3152CE"/>
    <w:rsid w:val="0B470148"/>
    <w:rsid w:val="0B812CB2"/>
    <w:rsid w:val="0C0C4EB6"/>
    <w:rsid w:val="0C4617CE"/>
    <w:rsid w:val="0C9A6DC8"/>
    <w:rsid w:val="0D044784"/>
    <w:rsid w:val="0D3327B5"/>
    <w:rsid w:val="0F5027C9"/>
    <w:rsid w:val="112E778F"/>
    <w:rsid w:val="124026E3"/>
    <w:rsid w:val="12933CBD"/>
    <w:rsid w:val="13B45F7D"/>
    <w:rsid w:val="13F76103"/>
    <w:rsid w:val="156F33F9"/>
    <w:rsid w:val="175D340E"/>
    <w:rsid w:val="1905628B"/>
    <w:rsid w:val="1AAA726D"/>
    <w:rsid w:val="1D2F603C"/>
    <w:rsid w:val="1E4D5C3D"/>
    <w:rsid w:val="1E7D2D40"/>
    <w:rsid w:val="2210107D"/>
    <w:rsid w:val="24883E71"/>
    <w:rsid w:val="24BB6482"/>
    <w:rsid w:val="2512703F"/>
    <w:rsid w:val="26887DF4"/>
    <w:rsid w:val="2F8D1F5F"/>
    <w:rsid w:val="32551565"/>
    <w:rsid w:val="34362EF7"/>
    <w:rsid w:val="36986096"/>
    <w:rsid w:val="37E42D1C"/>
    <w:rsid w:val="3A7C5651"/>
    <w:rsid w:val="3D8831B5"/>
    <w:rsid w:val="3F0E2F6C"/>
    <w:rsid w:val="3FC36BDA"/>
    <w:rsid w:val="41B97AAA"/>
    <w:rsid w:val="43485F5E"/>
    <w:rsid w:val="43AE09CA"/>
    <w:rsid w:val="44F56A02"/>
    <w:rsid w:val="481B4154"/>
    <w:rsid w:val="490759CE"/>
    <w:rsid w:val="4A1F2184"/>
    <w:rsid w:val="4B341139"/>
    <w:rsid w:val="4C184217"/>
    <w:rsid w:val="4C6A4DB2"/>
    <w:rsid w:val="4CF865F5"/>
    <w:rsid w:val="4D682B9C"/>
    <w:rsid w:val="4D8D18EB"/>
    <w:rsid w:val="4E8642F1"/>
    <w:rsid w:val="4F5D6695"/>
    <w:rsid w:val="524B132D"/>
    <w:rsid w:val="53D537F5"/>
    <w:rsid w:val="54BD5D49"/>
    <w:rsid w:val="54F27BB2"/>
    <w:rsid w:val="55C9549D"/>
    <w:rsid w:val="570B5CA3"/>
    <w:rsid w:val="5B044F1C"/>
    <w:rsid w:val="5B7D20C7"/>
    <w:rsid w:val="5E600246"/>
    <w:rsid w:val="609C4E4E"/>
    <w:rsid w:val="63F648F8"/>
    <w:rsid w:val="64256F3A"/>
    <w:rsid w:val="655A3C62"/>
    <w:rsid w:val="66187F67"/>
    <w:rsid w:val="6B7E24C0"/>
    <w:rsid w:val="6CC1270D"/>
    <w:rsid w:val="6D9E1619"/>
    <w:rsid w:val="6ED77CCA"/>
    <w:rsid w:val="70C76183"/>
    <w:rsid w:val="728B657E"/>
    <w:rsid w:val="72D16249"/>
    <w:rsid w:val="730C4BDD"/>
    <w:rsid w:val="731B50F9"/>
    <w:rsid w:val="73CD6579"/>
    <w:rsid w:val="742C0E76"/>
    <w:rsid w:val="76B45E3B"/>
    <w:rsid w:val="76D62266"/>
    <w:rsid w:val="77B72D29"/>
    <w:rsid w:val="79060B34"/>
    <w:rsid w:val="7B383C01"/>
    <w:rsid w:val="7BBF4F63"/>
    <w:rsid w:val="7DE42A0D"/>
    <w:rsid w:val="7F7F5D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2"/>
    <w:basedOn w:val="1"/>
    <w:next w:val="1"/>
    <w:link w:val="4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3"/>
    <w:basedOn w:val="1"/>
    <w:next w:val="1"/>
    <w:link w:val="41"/>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sz w:val="24"/>
    </w:rPr>
  </w:style>
  <w:style w:type="paragraph" w:styleId="3">
    <w:name w:val="Body Text"/>
    <w:basedOn w:val="1"/>
    <w:next w:val="4"/>
    <w:link w:val="25"/>
    <w:qFormat/>
    <w:uiPriority w:val="0"/>
    <w:rPr>
      <w:sz w:val="32"/>
    </w:rPr>
  </w:style>
  <w:style w:type="paragraph" w:styleId="4">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paragraph" w:styleId="8">
    <w:name w:val="Normal Indent"/>
    <w:basedOn w:val="1"/>
    <w:qFormat/>
    <w:uiPriority w:val="0"/>
    <w:pPr>
      <w:ind w:firstLine="420"/>
    </w:pPr>
    <w:rPr>
      <w:rFonts w:ascii="Times New Roman" w:hAnsi="Times New Roman" w:eastAsia="宋体" w:cs="Times New Roman"/>
    </w:rPr>
  </w:style>
  <w:style w:type="paragraph" w:styleId="9">
    <w:name w:val="annotation text"/>
    <w:basedOn w:val="1"/>
    <w:link w:val="23"/>
    <w:qFormat/>
    <w:uiPriority w:val="0"/>
    <w:pPr>
      <w:jc w:val="left"/>
    </w:pPr>
  </w:style>
  <w:style w:type="paragraph" w:styleId="10">
    <w:name w:val="Plain Text"/>
    <w:basedOn w:val="1"/>
    <w:link w:val="27"/>
    <w:qFormat/>
    <w:uiPriority w:val="0"/>
    <w:rPr>
      <w:rFonts w:ascii="宋体" w:hAnsi="Courier New" w:cs="Courier New"/>
      <w:szCs w:val="21"/>
    </w:rPr>
  </w:style>
  <w:style w:type="paragraph" w:styleId="11">
    <w:name w:val="Body Text Indent 2"/>
    <w:basedOn w:val="1"/>
    <w:link w:val="26"/>
    <w:qFormat/>
    <w:uiPriority w:val="0"/>
    <w:pPr>
      <w:ind w:firstLine="640" w:firstLineChars="200"/>
    </w:pPr>
    <w:rPr>
      <w:rFonts w:eastAsia="仿宋_GB2312"/>
      <w:sz w:val="32"/>
    </w:rPr>
  </w:style>
  <w:style w:type="paragraph" w:styleId="12">
    <w:name w:val="Balloon Text"/>
    <w:basedOn w:val="1"/>
    <w:link w:val="33"/>
    <w:semiHidden/>
    <w:unhideWhenUsed/>
    <w:qFormat/>
    <w:uiPriority w:val="99"/>
    <w:rPr>
      <w:sz w:val="18"/>
      <w:szCs w:val="18"/>
    </w:rPr>
  </w:style>
  <w:style w:type="paragraph" w:styleId="13">
    <w:name w:val="footer"/>
    <w:basedOn w:val="1"/>
    <w:link w:val="24"/>
    <w:qFormat/>
    <w:uiPriority w:val="0"/>
    <w:pPr>
      <w:tabs>
        <w:tab w:val="center" w:pos="4153"/>
        <w:tab w:val="right" w:pos="8306"/>
      </w:tabs>
      <w:snapToGrid w:val="0"/>
      <w:jc w:val="left"/>
    </w:pPr>
    <w:rPr>
      <w:sz w:val="18"/>
      <w:szCs w:val="18"/>
    </w:rPr>
  </w:style>
  <w:style w:type="paragraph" w:styleId="1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22"/>
    <w:rPr>
      <w:b/>
      <w:bCs/>
    </w:rPr>
  </w:style>
  <w:style w:type="character" w:styleId="19">
    <w:name w:val="FollowedHyperlink"/>
    <w:basedOn w:val="17"/>
    <w:qFormat/>
    <w:uiPriority w:val="0"/>
    <w:rPr>
      <w:color w:val="3665C3"/>
      <w:u w:val="none"/>
    </w:rPr>
  </w:style>
  <w:style w:type="character" w:styleId="20">
    <w:name w:val="Hyperlink"/>
    <w:basedOn w:val="17"/>
    <w:qFormat/>
    <w:uiPriority w:val="99"/>
    <w:rPr>
      <w:color w:val="3665C3"/>
      <w:u w:val="none"/>
    </w:rPr>
  </w:style>
  <w:style w:type="character" w:styleId="21">
    <w:name w:val="HTML Code"/>
    <w:basedOn w:val="17"/>
    <w:qFormat/>
    <w:uiPriority w:val="0"/>
    <w:rPr>
      <w:rFonts w:ascii="Courier New" w:hAnsi="Courier New"/>
      <w:sz w:val="20"/>
    </w:rPr>
  </w:style>
  <w:style w:type="character" w:styleId="22">
    <w:name w:val="annotation reference"/>
    <w:basedOn w:val="17"/>
    <w:qFormat/>
    <w:uiPriority w:val="0"/>
    <w:rPr>
      <w:sz w:val="21"/>
      <w:szCs w:val="21"/>
    </w:rPr>
  </w:style>
  <w:style w:type="character" w:customStyle="1" w:styleId="23">
    <w:name w:val="批注文字 Char"/>
    <w:basedOn w:val="17"/>
    <w:link w:val="9"/>
    <w:qFormat/>
    <w:uiPriority w:val="0"/>
    <w:rPr>
      <w:kern w:val="2"/>
      <w:sz w:val="21"/>
      <w:szCs w:val="24"/>
    </w:rPr>
  </w:style>
  <w:style w:type="character" w:customStyle="1" w:styleId="24">
    <w:name w:val="页脚 Char"/>
    <w:basedOn w:val="17"/>
    <w:link w:val="13"/>
    <w:qFormat/>
    <w:uiPriority w:val="0"/>
    <w:rPr>
      <w:kern w:val="2"/>
      <w:sz w:val="18"/>
      <w:szCs w:val="18"/>
    </w:rPr>
  </w:style>
  <w:style w:type="character" w:customStyle="1" w:styleId="25">
    <w:name w:val="正文文本 Char"/>
    <w:basedOn w:val="17"/>
    <w:link w:val="3"/>
    <w:qFormat/>
    <w:uiPriority w:val="0"/>
    <w:rPr>
      <w:kern w:val="2"/>
      <w:sz w:val="32"/>
      <w:szCs w:val="24"/>
    </w:rPr>
  </w:style>
  <w:style w:type="character" w:customStyle="1" w:styleId="26">
    <w:name w:val="正文文本缩进 2 Char"/>
    <w:basedOn w:val="17"/>
    <w:link w:val="11"/>
    <w:qFormat/>
    <w:uiPriority w:val="0"/>
    <w:rPr>
      <w:rFonts w:eastAsia="仿宋_GB2312"/>
      <w:kern w:val="2"/>
      <w:sz w:val="32"/>
      <w:szCs w:val="24"/>
    </w:rPr>
  </w:style>
  <w:style w:type="character" w:customStyle="1" w:styleId="27">
    <w:name w:val="纯文本 Char"/>
    <w:basedOn w:val="17"/>
    <w:link w:val="10"/>
    <w:qFormat/>
    <w:uiPriority w:val="0"/>
    <w:rPr>
      <w:rFonts w:ascii="宋体" w:hAnsi="Courier New" w:cs="Courier New"/>
      <w:kern w:val="2"/>
      <w:sz w:val="21"/>
      <w:szCs w:val="21"/>
    </w:rPr>
  </w:style>
  <w:style w:type="character" w:customStyle="1" w:styleId="28">
    <w:name w:val="top"/>
    <w:basedOn w:val="17"/>
    <w:qFormat/>
    <w:uiPriority w:val="0"/>
  </w:style>
  <w:style w:type="character" w:customStyle="1" w:styleId="29">
    <w:name w:val="g"/>
    <w:basedOn w:val="17"/>
    <w:qFormat/>
    <w:uiPriority w:val="0"/>
    <w:rPr>
      <w:color w:val="FFFFFF"/>
      <w:bdr w:val="single" w:color="6E9625" w:sz="6" w:space="0"/>
      <w:shd w:val="clear" w:color="auto" w:fill="6BBB2E"/>
    </w:rPr>
  </w:style>
  <w:style w:type="character" w:customStyle="1" w:styleId="30">
    <w:name w:val="frp"/>
    <w:basedOn w:val="17"/>
    <w:qFormat/>
    <w:uiPriority w:val="0"/>
  </w:style>
  <w:style w:type="paragraph" w:styleId="31">
    <w:name w:val="List Paragraph"/>
    <w:basedOn w:val="1"/>
    <w:qFormat/>
    <w:uiPriority w:val="34"/>
    <w:pPr>
      <w:ind w:firstLine="420" w:firstLineChars="200"/>
    </w:pPr>
  </w:style>
  <w:style w:type="character" w:customStyle="1" w:styleId="32">
    <w:name w:val="标题 Char"/>
    <w:basedOn w:val="17"/>
    <w:link w:val="4"/>
    <w:qFormat/>
    <w:uiPriority w:val="0"/>
    <w:rPr>
      <w:rFonts w:asciiTheme="majorHAnsi" w:hAnsiTheme="majorHAnsi" w:cstheme="majorBidi"/>
      <w:b/>
      <w:bCs/>
      <w:kern w:val="2"/>
      <w:sz w:val="32"/>
      <w:szCs w:val="32"/>
    </w:rPr>
  </w:style>
  <w:style w:type="character" w:customStyle="1" w:styleId="33">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4">
    <w:name w:val="页眉 Char"/>
    <w:basedOn w:val="17"/>
    <w:link w:val="14"/>
    <w:semiHidden/>
    <w:qFormat/>
    <w:uiPriority w:val="99"/>
    <w:rPr>
      <w:rFonts w:asciiTheme="minorHAnsi" w:hAnsiTheme="minorHAnsi" w:eastAsiaTheme="minorEastAsia" w:cstheme="minorBidi"/>
      <w:kern w:val="2"/>
      <w:sz w:val="18"/>
      <w:szCs w:val="18"/>
    </w:rPr>
  </w:style>
  <w:style w:type="paragraph" w:customStyle="1" w:styleId="35">
    <w:name w:val="name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6">
    <w:name w:val="txt"/>
    <w:basedOn w:val="17"/>
    <w:qFormat/>
    <w:uiPriority w:val="0"/>
  </w:style>
  <w:style w:type="paragraph" w:customStyle="1" w:styleId="37">
    <w:name w:val="iphon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9">
    <w:name w:val="hrefstyle"/>
    <w:basedOn w:val="17"/>
    <w:qFormat/>
    <w:uiPriority w:val="0"/>
  </w:style>
  <w:style w:type="character" w:customStyle="1" w:styleId="40">
    <w:name w:val="标题 2 Char"/>
    <w:basedOn w:val="17"/>
    <w:link w:val="6"/>
    <w:qFormat/>
    <w:uiPriority w:val="9"/>
    <w:rPr>
      <w:rFonts w:ascii="宋体" w:hAnsi="宋体" w:cs="宋体"/>
      <w:b/>
      <w:bCs/>
      <w:sz w:val="36"/>
      <w:szCs w:val="36"/>
    </w:rPr>
  </w:style>
  <w:style w:type="character" w:customStyle="1" w:styleId="41">
    <w:name w:val="标题 3 Char"/>
    <w:basedOn w:val="17"/>
    <w:link w:val="7"/>
    <w:qFormat/>
    <w:uiPriority w:val="0"/>
    <w:rPr>
      <w:rFonts w:asciiTheme="minorHAnsi" w:hAnsiTheme="minorHAnsi" w:eastAsiaTheme="minorEastAsia" w:cstheme="minorBidi"/>
      <w:b/>
      <w:bCs/>
      <w:kern w:val="2"/>
      <w:sz w:val="32"/>
      <w:szCs w:val="32"/>
    </w:rPr>
  </w:style>
  <w:style w:type="character" w:customStyle="1" w:styleId="42">
    <w:name w:val="op_dict_text2"/>
    <w:qFormat/>
    <w:uiPriority w:val="0"/>
    <w:rPr>
      <w:rFonts w:hint="default" w:ascii="Times New Roman" w:hAnsi="Times New Roman" w:cs="Times New Roman"/>
    </w:rPr>
  </w:style>
  <w:style w:type="paragraph" w:customStyle="1" w:styleId="43">
    <w:name w:val="列出段落1"/>
    <w:basedOn w:val="1"/>
    <w:qFormat/>
    <w:uiPriority w:val="34"/>
    <w:pPr>
      <w:ind w:firstLine="420" w:firstLineChars="200"/>
    </w:pPr>
    <w:rPr>
      <w:rFonts w:ascii="Calibri" w:hAnsi="Calibri" w:eastAsia="宋体" w:cs="Times New Roman"/>
    </w:rPr>
  </w:style>
  <w:style w:type="paragraph" w:customStyle="1" w:styleId="44">
    <w:name w:val="标题2"/>
    <w:basedOn w:val="6"/>
    <w:qFormat/>
    <w:uiPriority w:val="0"/>
    <w:pPr>
      <w:keepNext w:val="0"/>
      <w:keepLines w:val="0"/>
      <w:adjustRightInd w:val="0"/>
      <w:spacing w:before="0" w:after="0" w:line="240" w:lineRule="auto"/>
      <w:ind w:left="562"/>
      <w:outlineLvl w:val="9"/>
    </w:pPr>
    <w:rPr>
      <w:rFonts w:ascii="宋体" w:hAnsi="Arial" w:eastAsia="宋体" w:cs="Times New Roman"/>
      <w:kern w:val="0"/>
      <w:sz w:val="28"/>
    </w:rPr>
  </w:style>
  <w:style w:type="paragraph" w:customStyle="1" w:styleId="45">
    <w:name w:val="样式1"/>
    <w:qFormat/>
    <w:uiPriority w:val="0"/>
    <w:pPr>
      <w:spacing w:line="480" w:lineRule="auto"/>
    </w:pPr>
    <w:rPr>
      <w:rFonts w:ascii="EU-F1" w:hAnsi="Times New Roman" w:eastAsia="黑体" w:cs="Times New Roman"/>
      <w:color w:val="000000"/>
      <w:kern w:val="44"/>
      <w:sz w:val="21"/>
      <w:szCs w:val="21"/>
      <w:lang w:val="en-US" w:eastAsia="zh-CN" w:bidi="ar-SA"/>
    </w:rPr>
  </w:style>
  <w:style w:type="paragraph" w:customStyle="1" w:styleId="46">
    <w:name w:val="No Spacing"/>
    <w:qFormat/>
    <w:uiPriority w:val="1"/>
    <w:pPr>
      <w:widowControl w:val="0"/>
      <w:jc w:val="both"/>
    </w:pPr>
    <w:rPr>
      <w:rFonts w:ascii="Calibri" w:hAnsi="Calibri" w:eastAsia="宋体" w:cs="Times New Roman"/>
      <w:kern w:val="2"/>
      <w:sz w:val="28"/>
      <w:szCs w:val="22"/>
      <w:lang w:val="en-US" w:eastAsia="zh-CN" w:bidi="ar-SA"/>
    </w:rPr>
  </w:style>
  <w:style w:type="paragraph" w:customStyle="1" w:styleId="47">
    <w:name w:val="B"/>
    <w:qFormat/>
    <w:uiPriority w:val="0"/>
    <w:pPr>
      <w:widowControl w:val="0"/>
      <w:tabs>
        <w:tab w:val="center" w:pos="4706"/>
        <w:tab w:val="right" w:pos="9044"/>
      </w:tabs>
      <w:topLinePunct/>
      <w:spacing w:before="160" w:after="60" w:line="312" w:lineRule="exact"/>
      <w:jc w:val="center"/>
    </w:pPr>
    <w:rPr>
      <w:rFonts w:ascii="E-F1" w:hAnsi="Calibri" w:eastAsia="黑体" w:cs="Times New Roman"/>
      <w:szCs w:val="21"/>
      <w:lang w:val="en-US" w:eastAsia="zh-CN" w:bidi="ar-SA"/>
    </w:rPr>
  </w:style>
  <w:style w:type="paragraph" w:customStyle="1" w:styleId="48">
    <w:name w:val="无间隔1"/>
    <w:qFormat/>
    <w:uiPriority w:val="0"/>
    <w:rPr>
      <w:rFonts w:ascii="Times New Roman" w:hAnsi="Times New Roman" w:eastAsia="宋体" w:cs="Times New Roman"/>
      <w:sz w:val="22"/>
      <w:szCs w:val="22"/>
      <w:lang w:val="en-US" w:eastAsia="zh-CN" w:bidi="ar-SA"/>
    </w:rPr>
  </w:style>
  <w:style w:type="character" w:customStyle="1" w:styleId="49">
    <w:name w:val="font11"/>
    <w:basedOn w:val="17"/>
    <w:qFormat/>
    <w:uiPriority w:val="0"/>
    <w:rPr>
      <w:rFonts w:hint="eastAsia" w:ascii="宋体" w:hAnsi="宋体" w:eastAsia="宋体" w:cs="宋体"/>
      <w:color w:val="000000"/>
      <w:sz w:val="20"/>
      <w:szCs w:val="20"/>
      <w:u w:val="none"/>
    </w:rPr>
  </w:style>
  <w:style w:type="character" w:customStyle="1" w:styleId="50">
    <w:name w:val="font31"/>
    <w:basedOn w:val="1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21012</Words>
  <Characters>22419</Characters>
  <Lines>100</Lines>
  <Paragraphs>28</Paragraphs>
  <TotalTime>0</TotalTime>
  <ScaleCrop>false</ScaleCrop>
  <LinksUpToDate>false</LinksUpToDate>
  <CharactersWithSpaces>22907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2018-09-26T05:21:00Z</dcterms:created>
  <dc:creator>任</dc:creator>
  <cp:lastModifiedBy>Administrator</cp:lastModifiedBy>
  <dcterms:modified xsi:type="dcterms:W3CDTF">2024-03-18T03:30:35Z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5F8C07F915C7403FBCBCAEA8F774C1B7</vt:lpwstr>
  </property>
</Properties>
</file>